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219C9764" w14:textId="77777777" w:rsidR="00E47A75" w:rsidRPr="00610E85" w:rsidRDefault="00E47A75" w:rsidP="00E47A75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0F689CF1" w14:textId="4FECD6A0" w:rsidR="00E47A75" w:rsidRPr="00CB0AA6" w:rsidRDefault="00E47A75" w:rsidP="00E47A75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0D3DEE" w:rsidRPr="000D3DEE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3BC1B5E3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9B463F">
        <w:t>01.0</w:t>
      </w:r>
      <w:r w:rsidR="000172B0">
        <w:t>2</w:t>
      </w:r>
      <w:r w:rsidR="009B463F">
        <w:t>.0</w:t>
      </w:r>
      <w:bookmarkEnd w:id="0"/>
      <w:r w:rsidR="000172B0">
        <w:t>4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5F6E599" w:rsidR="00F6181D" w:rsidRDefault="000172B0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ROZBIÓRKA ELEMENTÓW DRÓG I ULIC, OGRODZEŃ, PRZEPUSTÓW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0D3DE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0D3DE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0D3DE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0D3DE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0D3DE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0D3DE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0D3DE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0D3DE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0D3DEE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0D3DEE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4D9943A5" w14:textId="763C062C" w:rsidR="00E47A75" w:rsidRPr="00E47A75" w:rsidRDefault="00E47A75" w:rsidP="00E47A75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E47A75">
        <w:rPr>
          <w:b w:val="0"/>
          <w:bCs w:val="0"/>
          <w:szCs w:val="22"/>
        </w:rPr>
        <w:t>„</w:t>
      </w:r>
      <w:r w:rsidR="000D3DEE" w:rsidRPr="000D3DEE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E47A75">
        <w:rPr>
          <w:b w:val="0"/>
          <w:bCs w:val="0"/>
          <w:szCs w:val="22"/>
        </w:rPr>
        <w:t>"</w:t>
      </w:r>
    </w:p>
    <w:p w14:paraId="077A3549" w14:textId="1D6BDA0F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7CCDE7DD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CC2630">
        <w:t xml:space="preserve">rozbiórką elementów dróg, ogrodzeń i przepustów.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2F76D822" w14:textId="0041710C" w:rsidR="00CC2630" w:rsidRPr="004641D3" w:rsidRDefault="00CC2630" w:rsidP="004641D3">
      <w:pPr>
        <w:tabs>
          <w:tab w:val="right" w:leader="dot" w:pos="-1985"/>
          <w:tab w:val="left" w:pos="284"/>
          <w:tab w:val="right" w:leader="dot" w:pos="8505"/>
        </w:tabs>
        <w:spacing w:before="240" w:line="276" w:lineRule="auto"/>
        <w:ind w:left="284" w:right="629"/>
        <w:jc w:val="both"/>
        <w:rPr>
          <w:sz w:val="20"/>
          <w:szCs w:val="20"/>
        </w:rPr>
      </w:pPr>
      <w:r w:rsidRPr="004641D3">
        <w:rPr>
          <w:sz w:val="20"/>
          <w:szCs w:val="20"/>
        </w:rPr>
        <w:t>Ustalenia zawarte w niniejszej specyfikacji dotyczą zasad prowadzenia robót związanych z rozbiórką</w:t>
      </w:r>
      <w:r w:rsidR="002A73B7">
        <w:rPr>
          <w:sz w:val="20"/>
          <w:szCs w:val="20"/>
        </w:rPr>
        <w:t>*</w:t>
      </w:r>
      <w:r w:rsidRPr="004641D3">
        <w:rPr>
          <w:sz w:val="20"/>
          <w:szCs w:val="20"/>
        </w:rPr>
        <w:t>:</w:t>
      </w:r>
    </w:p>
    <w:p w14:paraId="7D4E6271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warstw nawierzchni,</w:t>
      </w:r>
    </w:p>
    <w:p w14:paraId="43239055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krawężników, obrzeży i oporników,</w:t>
      </w:r>
    </w:p>
    <w:p w14:paraId="4664F81A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ścieków,</w:t>
      </w:r>
    </w:p>
    <w:p w14:paraId="2A8ED483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 xml:space="preserve"> chodników,</w:t>
      </w:r>
    </w:p>
    <w:p w14:paraId="447B81FA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ogrodzeń,</w:t>
      </w:r>
    </w:p>
    <w:p w14:paraId="51362C3C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barier i poręczy,</w:t>
      </w:r>
    </w:p>
    <w:p w14:paraId="264BE087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znaków drogowych,</w:t>
      </w:r>
    </w:p>
    <w:p w14:paraId="47F14FA4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przepustów: betonowych, żelbetowych, kamiennych, ceglanych itp.</w:t>
      </w:r>
    </w:p>
    <w:p w14:paraId="1AEA0B6F" w14:textId="77777777" w:rsidR="00CC2630" w:rsidRDefault="00CC2630" w:rsidP="00CC2630">
      <w:pPr>
        <w:pStyle w:val="Nagwek1"/>
        <w:tabs>
          <w:tab w:val="left" w:pos="1130"/>
        </w:tabs>
        <w:spacing w:before="121"/>
        <w:ind w:left="275" w:firstLine="0"/>
        <w:jc w:val="both"/>
      </w:pP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6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6"/>
    </w:p>
    <w:p w14:paraId="3285DD2B" w14:textId="627C13C7" w:rsidR="00CC2630" w:rsidRPr="004641D3" w:rsidRDefault="00CC2630" w:rsidP="004641D3">
      <w:pPr>
        <w:pStyle w:val="Nagwek1"/>
        <w:tabs>
          <w:tab w:val="left" w:pos="1130"/>
        </w:tabs>
        <w:spacing w:before="156" w:line="276" w:lineRule="auto"/>
        <w:ind w:left="275" w:right="629" w:firstLine="0"/>
        <w:jc w:val="both"/>
        <w:rPr>
          <w:b w:val="0"/>
        </w:rPr>
      </w:pPr>
      <w:r w:rsidRPr="004641D3">
        <w:rPr>
          <w:b w:val="0"/>
        </w:rPr>
        <w:t>Stosowane określenia podstawowe są zgodne z obowiązującymi, odpowiednimi polskimi normami</w:t>
      </w:r>
      <w:r w:rsidR="004641D3">
        <w:rPr>
          <w:b w:val="0"/>
        </w:rPr>
        <w:t xml:space="preserve"> oraz z definicjami podanymi w S</w:t>
      </w:r>
      <w:r w:rsidRPr="004641D3">
        <w:rPr>
          <w:b w:val="0"/>
        </w:rPr>
        <w:t>ST D-M-00.</w:t>
      </w:r>
      <w:r w:rsidR="004641D3">
        <w:rPr>
          <w:b w:val="0"/>
        </w:rPr>
        <w:t>00.00 „Wymagania ogólne” pkt 1.5</w:t>
      </w:r>
      <w:r w:rsidRPr="004641D3">
        <w:rPr>
          <w:b w:val="0"/>
        </w:rPr>
        <w:t>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7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7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761A2DDB" w14:textId="77777777" w:rsidR="00F6181D" w:rsidRDefault="00F0173A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8" w:name="_Toc118446761"/>
      <w:r>
        <w:t>MATERIAŁY</w:t>
      </w:r>
      <w:bookmarkEnd w:id="8"/>
    </w:p>
    <w:p w14:paraId="655E1DDF" w14:textId="332614AE" w:rsidR="00F6181D" w:rsidRDefault="00A15B4F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9" w:name="_Toc118446762"/>
      <w:r>
        <w:t xml:space="preserve">Szczegółowe </w:t>
      </w:r>
      <w:r w:rsidR="00F0173A">
        <w:t>wymagania dotyczące</w:t>
      </w:r>
      <w:r w:rsidR="00F0173A">
        <w:rPr>
          <w:spacing w:val="-1"/>
        </w:rPr>
        <w:t xml:space="preserve"> </w:t>
      </w:r>
      <w:r w:rsidR="00F0173A">
        <w:t>materiałów</w:t>
      </w:r>
      <w:bookmarkEnd w:id="9"/>
    </w:p>
    <w:p w14:paraId="66ACE2D4" w14:textId="75F4E584" w:rsidR="00CB0844" w:rsidRPr="00CB0844" w:rsidRDefault="00A15B4F" w:rsidP="00360836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  <w:bookmarkStart w:id="10" w:name="_Toc118446763"/>
      <w:r>
        <w:rPr>
          <w:b w:val="0"/>
        </w:rPr>
        <w:t>Szczegółowe</w:t>
      </w:r>
      <w:r w:rsidR="00CB0844" w:rsidRPr="00CB0844">
        <w:rPr>
          <w:b w:val="0"/>
        </w:rPr>
        <w:t xml:space="preserve"> wymagania dotyczące materiałów, ich pozyskiwania i składowania podano </w:t>
      </w:r>
      <w:r w:rsidR="00CB0844">
        <w:rPr>
          <w:b w:val="0"/>
        </w:rPr>
        <w:t>w S</w:t>
      </w:r>
      <w:r w:rsidR="00CB0844" w:rsidRPr="00CB0844">
        <w:rPr>
          <w:b w:val="0"/>
        </w:rPr>
        <w:t>ST D-M-00.00.00 „Wymagania ogólne” pkt 2.</w:t>
      </w:r>
      <w:bookmarkEnd w:id="10"/>
    </w:p>
    <w:p w14:paraId="2F9300D6" w14:textId="278B44D7" w:rsidR="00A15B4F" w:rsidRPr="00A15B4F" w:rsidRDefault="00CC2630" w:rsidP="00A15B4F">
      <w:pPr>
        <w:pStyle w:val="Nagwek1"/>
        <w:numPr>
          <w:ilvl w:val="1"/>
          <w:numId w:val="15"/>
        </w:numPr>
        <w:tabs>
          <w:tab w:val="left" w:pos="1130"/>
        </w:tabs>
        <w:spacing w:before="120"/>
        <w:ind w:hanging="854"/>
        <w:jc w:val="both"/>
      </w:pPr>
      <w:r>
        <w:t xml:space="preserve">Rusztowania </w:t>
      </w:r>
    </w:p>
    <w:p w14:paraId="45CA24BC" w14:textId="77777777" w:rsidR="008335A0" w:rsidRDefault="008335A0" w:rsidP="008335A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line="276" w:lineRule="auto"/>
        <w:ind w:left="284" w:right="629"/>
        <w:jc w:val="both"/>
        <w:rPr>
          <w:sz w:val="20"/>
          <w:szCs w:val="20"/>
        </w:rPr>
      </w:pPr>
    </w:p>
    <w:p w14:paraId="56426C95" w14:textId="77777777" w:rsidR="00CC2630" w:rsidRPr="008335A0" w:rsidRDefault="00CC2630" w:rsidP="008335A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line="276" w:lineRule="auto"/>
        <w:ind w:left="284" w:right="629"/>
        <w:jc w:val="both"/>
        <w:rPr>
          <w:sz w:val="20"/>
          <w:szCs w:val="20"/>
        </w:rPr>
      </w:pPr>
      <w:r w:rsidRPr="008335A0">
        <w:rPr>
          <w:sz w:val="20"/>
          <w:szCs w:val="20"/>
        </w:rPr>
        <w:t>Rusztowania robocze przestawne przy rozbiórce przepustów mogą być wykonane z drewna lub rur stalowych w postaci:</w:t>
      </w:r>
    </w:p>
    <w:p w14:paraId="4D4C7176" w14:textId="77777777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 xml:space="preserve">rusztowań kozłowych, wysokości od 1,0 do </w:t>
      </w:r>
      <w:smartTag w:uri="urn:schemas-microsoft-com:office:smarttags" w:element="metricconverter">
        <w:smartTagPr>
          <w:attr w:name="ProductID" w:val="1,5 m"/>
        </w:smartTagPr>
        <w:r w:rsidRPr="008335A0">
          <w:rPr>
            <w:sz w:val="20"/>
            <w:szCs w:val="20"/>
          </w:rPr>
          <w:t>1,5 m</w:t>
        </w:r>
      </w:smartTag>
      <w:r w:rsidRPr="008335A0">
        <w:rPr>
          <w:sz w:val="20"/>
          <w:szCs w:val="20"/>
        </w:rPr>
        <w:t xml:space="preserve">, składających się z leżni z bali (np. 12,5 x </w:t>
      </w:r>
      <w:smartTag w:uri="urn:schemas-microsoft-com:office:smarttags" w:element="metricconverter">
        <w:smartTagPr>
          <w:attr w:name="ProductID" w:val="12,5 cm"/>
        </w:smartTagPr>
        <w:r w:rsidRPr="008335A0">
          <w:rPr>
            <w:sz w:val="20"/>
            <w:szCs w:val="20"/>
          </w:rPr>
          <w:t>12,5 cm</w:t>
        </w:r>
      </w:smartTag>
      <w:r w:rsidRPr="008335A0">
        <w:rPr>
          <w:sz w:val="20"/>
          <w:szCs w:val="20"/>
        </w:rPr>
        <w:t xml:space="preserve">), nóg z krawędziaków (np. 7,6 x </w:t>
      </w:r>
      <w:smartTag w:uri="urn:schemas-microsoft-com:office:smarttags" w:element="metricconverter">
        <w:smartTagPr>
          <w:attr w:name="ProductID" w:val="7,6 cm"/>
        </w:smartTagPr>
        <w:r w:rsidRPr="008335A0">
          <w:rPr>
            <w:sz w:val="20"/>
            <w:szCs w:val="20"/>
          </w:rPr>
          <w:t>7,6 cm</w:t>
        </w:r>
      </w:smartTag>
      <w:r w:rsidRPr="008335A0">
        <w:rPr>
          <w:sz w:val="20"/>
          <w:szCs w:val="20"/>
        </w:rPr>
        <w:t xml:space="preserve">), stężeń (np. 3,2 x </w:t>
      </w:r>
      <w:smartTag w:uri="urn:schemas-microsoft-com:office:smarttags" w:element="metricconverter">
        <w:smartTagPr>
          <w:attr w:name="ProductID" w:val="12,5 cm"/>
        </w:smartTagPr>
        <w:r w:rsidRPr="008335A0">
          <w:rPr>
            <w:sz w:val="20"/>
            <w:szCs w:val="20"/>
          </w:rPr>
          <w:t>12,5 cm</w:t>
        </w:r>
      </w:smartTag>
      <w:r w:rsidRPr="008335A0">
        <w:rPr>
          <w:sz w:val="20"/>
          <w:szCs w:val="20"/>
        </w:rPr>
        <w:t>) i pomostu z desek,</w:t>
      </w:r>
    </w:p>
    <w:p w14:paraId="08A993D6" w14:textId="77777777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 xml:space="preserve">rusztowań drabinowych, składających się z drabin (np. długości </w:t>
      </w:r>
      <w:smartTag w:uri="urn:schemas-microsoft-com:office:smarttags" w:element="metricconverter">
        <w:smartTagPr>
          <w:attr w:name="ProductID" w:val="6 m"/>
        </w:smartTagPr>
        <w:r w:rsidRPr="008335A0">
          <w:rPr>
            <w:sz w:val="20"/>
            <w:szCs w:val="20"/>
          </w:rPr>
          <w:t>6 m</w:t>
        </w:r>
      </w:smartTag>
      <w:r w:rsidRPr="008335A0">
        <w:rPr>
          <w:sz w:val="20"/>
          <w:szCs w:val="20"/>
        </w:rPr>
        <w:t xml:space="preserve">, szerokości </w:t>
      </w:r>
      <w:smartTag w:uri="urn:schemas-microsoft-com:office:smarttags" w:element="metricconverter">
        <w:smartTagPr>
          <w:attr w:name="ProductID" w:val="52 cm"/>
        </w:smartTagPr>
        <w:r w:rsidRPr="008335A0">
          <w:rPr>
            <w:sz w:val="20"/>
            <w:szCs w:val="20"/>
          </w:rPr>
          <w:t>52 cm</w:t>
        </w:r>
      </w:smartTag>
      <w:r w:rsidRPr="008335A0">
        <w:rPr>
          <w:sz w:val="20"/>
          <w:szCs w:val="20"/>
        </w:rPr>
        <w:t xml:space="preserve">), usztywnionych stężeniami z desek (np. 3,2 x </w:t>
      </w:r>
      <w:smartTag w:uri="urn:schemas-microsoft-com:office:smarttags" w:element="metricconverter">
        <w:smartTagPr>
          <w:attr w:name="ProductID" w:val="12,5 cm"/>
        </w:smartTagPr>
        <w:r w:rsidRPr="008335A0">
          <w:rPr>
            <w:sz w:val="20"/>
            <w:szCs w:val="20"/>
          </w:rPr>
          <w:t>12,5 cm</w:t>
        </w:r>
      </w:smartTag>
      <w:r w:rsidRPr="008335A0">
        <w:rPr>
          <w:sz w:val="20"/>
          <w:szCs w:val="20"/>
        </w:rPr>
        <w:t xml:space="preserve">), na których szczeblach (np. 3,2 x </w:t>
      </w:r>
      <w:smartTag w:uri="urn:schemas-microsoft-com:office:smarttags" w:element="metricconverter">
        <w:smartTagPr>
          <w:attr w:name="ProductID" w:val="6,3 cm"/>
        </w:smartTagPr>
        <w:r w:rsidRPr="008335A0">
          <w:rPr>
            <w:sz w:val="20"/>
            <w:szCs w:val="20"/>
          </w:rPr>
          <w:t>6,3 cm</w:t>
        </w:r>
      </w:smartTag>
      <w:r w:rsidRPr="008335A0">
        <w:rPr>
          <w:sz w:val="20"/>
          <w:szCs w:val="20"/>
        </w:rPr>
        <w:t>) układa się pomosty z desek,</w:t>
      </w:r>
    </w:p>
    <w:p w14:paraId="6C9935A8" w14:textId="77777777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lastRenderedPageBreak/>
        <w:t xml:space="preserve">przestawnych klatek </w:t>
      </w:r>
      <w:proofErr w:type="spellStart"/>
      <w:r w:rsidRPr="008335A0">
        <w:rPr>
          <w:sz w:val="20"/>
          <w:szCs w:val="20"/>
        </w:rPr>
        <w:t>rusztowaniowych</w:t>
      </w:r>
      <w:proofErr w:type="spellEnd"/>
      <w:r w:rsidRPr="008335A0">
        <w:rPr>
          <w:sz w:val="20"/>
          <w:szCs w:val="20"/>
        </w:rPr>
        <w:t xml:space="preserve"> z rur stalowych średnicy od 38 do </w:t>
      </w:r>
      <w:smartTag w:uri="urn:schemas-microsoft-com:office:smarttags" w:element="metricconverter">
        <w:smartTagPr>
          <w:attr w:name="ProductID" w:val="63,5 mm"/>
        </w:smartTagPr>
        <w:r w:rsidRPr="008335A0">
          <w:rPr>
            <w:sz w:val="20"/>
            <w:szCs w:val="20"/>
          </w:rPr>
          <w:t>63,5 mm</w:t>
        </w:r>
      </w:smartTag>
      <w:r w:rsidRPr="008335A0">
        <w:rPr>
          <w:sz w:val="20"/>
          <w:szCs w:val="20"/>
        </w:rPr>
        <w:t xml:space="preserve">, o wymiarach klatek około 1,2 x </w:t>
      </w:r>
      <w:smartTag w:uri="urn:schemas-microsoft-com:office:smarttags" w:element="metricconverter">
        <w:smartTagPr>
          <w:attr w:name="ProductID" w:val="1,5 m"/>
        </w:smartTagPr>
        <w:r w:rsidRPr="008335A0">
          <w:rPr>
            <w:sz w:val="20"/>
            <w:szCs w:val="20"/>
          </w:rPr>
          <w:t>1,5 m</w:t>
        </w:r>
      </w:smartTag>
      <w:r w:rsidRPr="008335A0">
        <w:rPr>
          <w:sz w:val="20"/>
          <w:szCs w:val="20"/>
        </w:rPr>
        <w:t xml:space="preserve"> lub płaskich klatek </w:t>
      </w:r>
      <w:proofErr w:type="spellStart"/>
      <w:r w:rsidRPr="008335A0">
        <w:rPr>
          <w:sz w:val="20"/>
          <w:szCs w:val="20"/>
        </w:rPr>
        <w:t>rusztowaniowych</w:t>
      </w:r>
      <w:proofErr w:type="spellEnd"/>
      <w:r w:rsidRPr="008335A0">
        <w:rPr>
          <w:sz w:val="20"/>
          <w:szCs w:val="20"/>
        </w:rPr>
        <w:t xml:space="preserve"> (np. z rur stalowych średnicy </w:t>
      </w:r>
      <w:smartTag w:uri="urn:schemas-microsoft-com:office:smarttags" w:element="metricconverter">
        <w:smartTagPr>
          <w:attr w:name="ProductID" w:val="108 mm"/>
        </w:smartTagPr>
        <w:r w:rsidRPr="008335A0">
          <w:rPr>
            <w:sz w:val="20"/>
            <w:szCs w:val="20"/>
          </w:rPr>
          <w:t>108 mm</w:t>
        </w:r>
      </w:smartTag>
      <w:r w:rsidRPr="008335A0">
        <w:rPr>
          <w:sz w:val="20"/>
          <w:szCs w:val="20"/>
        </w:rPr>
        <w:t xml:space="preserve"> i kątowników 45 x 45 x </w:t>
      </w:r>
      <w:smartTag w:uri="urn:schemas-microsoft-com:office:smarttags" w:element="metricconverter">
        <w:smartTagPr>
          <w:attr w:name="ProductID" w:val="5 mm"/>
        </w:smartTagPr>
        <w:r w:rsidRPr="008335A0">
          <w:rPr>
            <w:sz w:val="20"/>
            <w:szCs w:val="20"/>
          </w:rPr>
          <w:t>5 mm</w:t>
        </w:r>
      </w:smartTag>
      <w:r w:rsidRPr="008335A0">
        <w:rPr>
          <w:sz w:val="20"/>
          <w:szCs w:val="20"/>
        </w:rPr>
        <w:t xml:space="preserve"> i 70 x 70 x </w:t>
      </w:r>
      <w:smartTag w:uri="urn:schemas-microsoft-com:office:smarttags" w:element="metricconverter">
        <w:smartTagPr>
          <w:attr w:name="ProductID" w:val="7 mm"/>
        </w:smartTagPr>
        <w:r w:rsidRPr="008335A0">
          <w:rPr>
            <w:sz w:val="20"/>
            <w:szCs w:val="20"/>
          </w:rPr>
          <w:t>7 mm</w:t>
        </w:r>
      </w:smartTag>
      <w:r w:rsidRPr="008335A0">
        <w:rPr>
          <w:sz w:val="20"/>
          <w:szCs w:val="20"/>
        </w:rPr>
        <w:t xml:space="preserve">), o wymiarach klatek około 1,1 x </w:t>
      </w:r>
      <w:smartTag w:uri="urn:schemas-microsoft-com:office:smarttags" w:element="metricconverter">
        <w:smartTagPr>
          <w:attr w:name="ProductID" w:val="1,5 m"/>
        </w:smartTagPr>
        <w:r w:rsidRPr="008335A0">
          <w:rPr>
            <w:sz w:val="20"/>
            <w:szCs w:val="20"/>
          </w:rPr>
          <w:t>1,5 m</w:t>
        </w:r>
      </w:smartTag>
      <w:r w:rsidRPr="008335A0">
        <w:rPr>
          <w:sz w:val="20"/>
          <w:szCs w:val="20"/>
        </w:rPr>
        <w:t>,</w:t>
      </w:r>
    </w:p>
    <w:p w14:paraId="4CAC61B8" w14:textId="77777777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 xml:space="preserve">rusztowań z rur stalowych średnicy od 33,5 do </w:t>
      </w:r>
      <w:smartTag w:uri="urn:schemas-microsoft-com:office:smarttags" w:element="metricconverter">
        <w:smartTagPr>
          <w:attr w:name="ProductID" w:val="76,1 mm"/>
        </w:smartTagPr>
        <w:r w:rsidRPr="008335A0">
          <w:rPr>
            <w:sz w:val="20"/>
            <w:szCs w:val="20"/>
          </w:rPr>
          <w:t>76,1 mm</w:t>
        </w:r>
      </w:smartTag>
      <w:r w:rsidRPr="008335A0">
        <w:rPr>
          <w:sz w:val="20"/>
          <w:szCs w:val="20"/>
        </w:rPr>
        <w:t xml:space="preserve"> połączonych łącznikami w ramownice i kratownice.</w:t>
      </w:r>
    </w:p>
    <w:p w14:paraId="0C2DBB12" w14:textId="656E566C" w:rsidR="00CC2630" w:rsidRPr="008335A0" w:rsidRDefault="00CC2630" w:rsidP="008335A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line="276" w:lineRule="auto"/>
        <w:ind w:left="284" w:right="629"/>
        <w:jc w:val="both"/>
        <w:rPr>
          <w:sz w:val="20"/>
          <w:szCs w:val="20"/>
        </w:rPr>
      </w:pPr>
      <w:r w:rsidRPr="008335A0">
        <w:rPr>
          <w:sz w:val="20"/>
          <w:szCs w:val="20"/>
        </w:rPr>
        <w:t>Rusztowanie należy wykonać z materiałów odpowiadających następującym normom:</w:t>
      </w:r>
    </w:p>
    <w:p w14:paraId="516E523E" w14:textId="54F6602C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>drewno i tarcica wg PN-D-95017 [1], PN-D-96000 [2], PN-D-96002 [3] lub innej zaakceptowanej przez Inżyniera</w:t>
      </w:r>
      <w:r w:rsidR="0017228B">
        <w:rPr>
          <w:sz w:val="20"/>
          <w:szCs w:val="20"/>
        </w:rPr>
        <w:t xml:space="preserve"> Kontraktu i Zamawiającego</w:t>
      </w:r>
      <w:r w:rsidRPr="008335A0">
        <w:rPr>
          <w:sz w:val="20"/>
          <w:szCs w:val="20"/>
        </w:rPr>
        <w:t>,</w:t>
      </w:r>
    </w:p>
    <w:p w14:paraId="1055F0EA" w14:textId="77777777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>gwoździe wg BN-87/5028-12 [8],</w:t>
      </w:r>
    </w:p>
    <w:p w14:paraId="4C07F30F" w14:textId="0AD46A41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>rury stalowe wg PN-H-74219 [4], PN-H-74220 [5] lub innej zaakceptowanej przez Inżyniera</w:t>
      </w:r>
      <w:r w:rsidR="0017228B">
        <w:rPr>
          <w:sz w:val="20"/>
          <w:szCs w:val="20"/>
        </w:rPr>
        <w:t xml:space="preserve"> Kontraktu i Zamawiającego</w:t>
      </w:r>
      <w:r w:rsidRPr="008335A0">
        <w:rPr>
          <w:sz w:val="20"/>
          <w:szCs w:val="20"/>
        </w:rPr>
        <w:t>,</w:t>
      </w:r>
    </w:p>
    <w:p w14:paraId="68046D2C" w14:textId="11FCF32B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>kątowniki wg PN-H-93401[6], PN-H-93402 [7] lub innej zaakceptowanej przez Inżyniera</w:t>
      </w:r>
      <w:r w:rsidR="0017228B">
        <w:rPr>
          <w:sz w:val="20"/>
          <w:szCs w:val="20"/>
        </w:rPr>
        <w:t xml:space="preserve"> Kontraktu i Zamawiającego</w:t>
      </w:r>
      <w:r w:rsidRPr="008335A0">
        <w:rPr>
          <w:sz w:val="20"/>
          <w:szCs w:val="20"/>
        </w:rPr>
        <w:t>.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1" w:name="_Toc118446765"/>
      <w:r>
        <w:t>SPRZĘT</w:t>
      </w:r>
      <w:bookmarkEnd w:id="11"/>
    </w:p>
    <w:p w14:paraId="68FDED3C" w14:textId="7F5C8DF9" w:rsidR="00360836" w:rsidRDefault="00A15B4F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1CDFEE2C" w:rsidR="00360836" w:rsidRPr="00360836" w:rsidRDefault="00360836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</w:t>
      </w:r>
      <w:r w:rsidR="00CC2630">
        <w:rPr>
          <w:b/>
          <w:sz w:val="20"/>
          <w:szCs w:val="20"/>
        </w:rPr>
        <w:t xml:space="preserve">do rozbiórki </w:t>
      </w:r>
    </w:p>
    <w:p w14:paraId="34622A50" w14:textId="0AA09D71" w:rsidR="00CC2630" w:rsidRPr="0017228B" w:rsidRDefault="00CC2630" w:rsidP="0017228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before="240"/>
        <w:ind w:left="284" w:right="629"/>
        <w:jc w:val="both"/>
        <w:rPr>
          <w:sz w:val="20"/>
          <w:szCs w:val="20"/>
        </w:rPr>
      </w:pPr>
      <w:r w:rsidRPr="0017228B">
        <w:rPr>
          <w:sz w:val="20"/>
          <w:szCs w:val="20"/>
        </w:rPr>
        <w:t>Do wykonania robót związanych z rozbiórką elementów dróg, ogrodzeń i przepustów może być wykorzystany sprzęt podany poniżej, lub inny zaakceptowany przez Inżyniera</w:t>
      </w:r>
      <w:r w:rsidR="0017228B">
        <w:rPr>
          <w:sz w:val="20"/>
          <w:szCs w:val="20"/>
        </w:rPr>
        <w:t xml:space="preserve"> Kontraktu lub Zamawiającego</w:t>
      </w:r>
      <w:r w:rsidRPr="0017228B">
        <w:rPr>
          <w:sz w:val="20"/>
          <w:szCs w:val="20"/>
        </w:rPr>
        <w:t>:</w:t>
      </w:r>
    </w:p>
    <w:p w14:paraId="34FE09D8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spycharki,</w:t>
      </w:r>
    </w:p>
    <w:p w14:paraId="10CC6196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ładowarki,</w:t>
      </w:r>
    </w:p>
    <w:p w14:paraId="0BC8813A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żurawie samochodowe,</w:t>
      </w:r>
    </w:p>
    <w:p w14:paraId="2612375C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samochody ciężarowe,</w:t>
      </w:r>
    </w:p>
    <w:p w14:paraId="23E27B1F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zrywarki,</w:t>
      </w:r>
    </w:p>
    <w:p w14:paraId="429A1EAA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młoty pneumatyczne,</w:t>
      </w:r>
    </w:p>
    <w:p w14:paraId="2D9747C2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piły mechaniczne,</w:t>
      </w:r>
    </w:p>
    <w:p w14:paraId="1FA8BBD0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frezarki nawierzchni,</w:t>
      </w:r>
    </w:p>
    <w:p w14:paraId="5E336936" w14:textId="18202583" w:rsidR="0017228B" w:rsidRPr="0017228B" w:rsidRDefault="0017228B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koparki. </w:t>
      </w:r>
    </w:p>
    <w:p w14:paraId="739319E9" w14:textId="77777777" w:rsidR="00CC2630" w:rsidRDefault="00CC2630" w:rsidP="00CC2630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2" w:name="_Toc118446766"/>
      <w:r>
        <w:t>TRANSPORT</w:t>
      </w:r>
      <w:bookmarkEnd w:id="12"/>
      <w:r>
        <w:t xml:space="preserve"> </w:t>
      </w:r>
    </w:p>
    <w:p w14:paraId="4CA58ABB" w14:textId="71CE12A2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7A33A84A" w:rsidR="00A15B4F" w:rsidRDefault="00A15B4F" w:rsidP="00A15B4F">
      <w:pPr>
        <w:tabs>
          <w:tab w:val="left" w:pos="1134"/>
        </w:tabs>
        <w:spacing w:line="360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 xml:space="preserve">Transport </w:t>
      </w:r>
      <w:r w:rsidR="00CC2630">
        <w:rPr>
          <w:b/>
          <w:sz w:val="20"/>
          <w:szCs w:val="20"/>
        </w:rPr>
        <w:t xml:space="preserve">materiałów z rozbiórki </w:t>
      </w:r>
    </w:p>
    <w:p w14:paraId="24BA92FE" w14:textId="77777777" w:rsidR="00CC2630" w:rsidRPr="0017228B" w:rsidRDefault="00CC2630" w:rsidP="0017228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487"/>
        <w:jc w:val="both"/>
        <w:rPr>
          <w:sz w:val="20"/>
          <w:szCs w:val="20"/>
        </w:rPr>
      </w:pPr>
      <w:r w:rsidRPr="0017228B">
        <w:rPr>
          <w:sz w:val="20"/>
          <w:szCs w:val="20"/>
        </w:rPr>
        <w:t>Materiał z rozbiórki można przewozić dowolnym środkiem transportu.</w:t>
      </w:r>
    </w:p>
    <w:p w14:paraId="0D1B1A9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3" w:name="_Toc118446767"/>
      <w:r>
        <w:t>WYKONANIE ROBÓT</w:t>
      </w:r>
      <w:bookmarkEnd w:id="13"/>
      <w:r>
        <w:t xml:space="preserve"> </w:t>
      </w:r>
    </w:p>
    <w:p w14:paraId="036B0897" w14:textId="15C93BA3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0BA46474" w:rsidR="00531909" w:rsidRPr="00262BD3" w:rsidRDefault="00CC2630" w:rsidP="00262BD3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 w:hanging="845"/>
        <w:rPr>
          <w:b/>
          <w:sz w:val="20"/>
          <w:szCs w:val="20"/>
        </w:rPr>
      </w:pPr>
      <w:r w:rsidRPr="00262BD3">
        <w:rPr>
          <w:b/>
          <w:sz w:val="20"/>
          <w:szCs w:val="20"/>
        </w:rPr>
        <w:t xml:space="preserve">Wykonanie robót rozbiórkowych </w:t>
      </w:r>
    </w:p>
    <w:p w14:paraId="27D2D75D" w14:textId="0653C1B5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 xml:space="preserve">Roboty rozbiórkowe elementów dróg, ogrodzeń i przepustów obejmują usunięcie z terenu budowy wszystkich </w:t>
      </w:r>
      <w:r w:rsidR="00262BD3">
        <w:rPr>
          <w:sz w:val="20"/>
          <w:szCs w:val="20"/>
        </w:rPr>
        <w:t>elementów wymienionych w pkt 1.4</w:t>
      </w:r>
      <w:r w:rsidRPr="00262BD3">
        <w:rPr>
          <w:sz w:val="20"/>
          <w:szCs w:val="20"/>
        </w:rPr>
        <w:t>, zgod</w:t>
      </w:r>
      <w:r w:rsidR="00262BD3">
        <w:rPr>
          <w:sz w:val="20"/>
          <w:szCs w:val="20"/>
        </w:rPr>
        <w:t xml:space="preserve">nie z dokumentacją projektową, </w:t>
      </w:r>
      <w:r w:rsidRPr="00262BD3">
        <w:rPr>
          <w:sz w:val="20"/>
          <w:szCs w:val="20"/>
        </w:rPr>
        <w:t>ST lub wskazanych przez Inżyniera</w:t>
      </w:r>
      <w:r w:rsidR="00262BD3">
        <w:rPr>
          <w:sz w:val="20"/>
          <w:szCs w:val="20"/>
        </w:rPr>
        <w:t xml:space="preserve"> Kontraktu i Zamawiającego</w:t>
      </w:r>
      <w:r w:rsidRPr="00262BD3">
        <w:rPr>
          <w:sz w:val="20"/>
          <w:szCs w:val="20"/>
        </w:rPr>
        <w:t>.</w:t>
      </w:r>
    </w:p>
    <w:p w14:paraId="5E9CDBDB" w14:textId="6080FF1F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 xml:space="preserve">Jeśli dokumentacja projektowa nie zawiera dokumentacji inwentaryzacyjnej lub/i rozbiórkowej, </w:t>
      </w:r>
      <w:r w:rsidRPr="00262BD3">
        <w:rPr>
          <w:sz w:val="20"/>
          <w:szCs w:val="20"/>
        </w:rPr>
        <w:lastRenderedPageBreak/>
        <w:t>Inżynier</w:t>
      </w:r>
      <w:r w:rsidR="00262BD3">
        <w:rPr>
          <w:sz w:val="20"/>
          <w:szCs w:val="20"/>
        </w:rPr>
        <w:t xml:space="preserve"> Kontraktu lub Zamawiający</w:t>
      </w:r>
      <w:r w:rsidRPr="00262BD3">
        <w:rPr>
          <w:sz w:val="20"/>
          <w:szCs w:val="20"/>
        </w:rPr>
        <w:t xml:space="preserve"> może polecić Wykonawcy sporządzenie takiej dokumentacji, w której zostanie określony przewidziany odzysk materiałów.</w:t>
      </w:r>
    </w:p>
    <w:p w14:paraId="42AB4EEE" w14:textId="563AEF8E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Roboty rozbiórkowe można wykonywać mechanicznie lu</w:t>
      </w:r>
      <w:r w:rsidR="00262BD3">
        <w:rPr>
          <w:sz w:val="20"/>
          <w:szCs w:val="20"/>
        </w:rPr>
        <w:t xml:space="preserve">b ręcznie w sposób określony w </w:t>
      </w:r>
      <w:r w:rsidRPr="00262BD3">
        <w:rPr>
          <w:sz w:val="20"/>
          <w:szCs w:val="20"/>
        </w:rPr>
        <w:t>ST lub przez Inżyniera</w:t>
      </w:r>
      <w:r w:rsidR="00262BD3">
        <w:rPr>
          <w:sz w:val="20"/>
          <w:szCs w:val="20"/>
        </w:rPr>
        <w:t xml:space="preserve"> Kontraktu i Zamawiającego</w:t>
      </w:r>
      <w:r w:rsidRPr="00262BD3">
        <w:rPr>
          <w:sz w:val="20"/>
          <w:szCs w:val="20"/>
        </w:rPr>
        <w:t>.</w:t>
      </w:r>
    </w:p>
    <w:p w14:paraId="2FDA0B01" w14:textId="6FDD3ADF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W przypadku robót rozbiórkowych przepustu należy dokonać:</w:t>
      </w:r>
    </w:p>
    <w:p w14:paraId="5AE4E726" w14:textId="77777777" w:rsidR="00CC2630" w:rsidRPr="00262BD3" w:rsidRDefault="00CC2630" w:rsidP="00262B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62BD3">
        <w:rPr>
          <w:sz w:val="20"/>
          <w:szCs w:val="20"/>
        </w:rPr>
        <w:t>odkopania przepustu,</w:t>
      </w:r>
    </w:p>
    <w:p w14:paraId="1A848914" w14:textId="77777777" w:rsidR="00CC2630" w:rsidRPr="00262BD3" w:rsidRDefault="00CC2630" w:rsidP="00262B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62BD3">
        <w:rPr>
          <w:sz w:val="20"/>
          <w:szCs w:val="20"/>
        </w:rPr>
        <w:t xml:space="preserve">ew. ustawienia przenośnych rusztowań przy przepustach wyższych od około </w:t>
      </w:r>
      <w:smartTag w:uri="urn:schemas-microsoft-com:office:smarttags" w:element="metricconverter">
        <w:smartTagPr>
          <w:attr w:name="ProductID" w:val="2 m"/>
        </w:smartTagPr>
        <w:r w:rsidRPr="00262BD3">
          <w:rPr>
            <w:sz w:val="20"/>
            <w:szCs w:val="20"/>
          </w:rPr>
          <w:t>2 m</w:t>
        </w:r>
      </w:smartTag>
      <w:r w:rsidRPr="00262BD3">
        <w:rPr>
          <w:sz w:val="20"/>
          <w:szCs w:val="20"/>
        </w:rPr>
        <w:t>,</w:t>
      </w:r>
    </w:p>
    <w:p w14:paraId="698B89CC" w14:textId="77777777" w:rsidR="00CC2630" w:rsidRPr="00262BD3" w:rsidRDefault="00CC2630" w:rsidP="00262B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62BD3">
        <w:rPr>
          <w:sz w:val="20"/>
          <w:szCs w:val="20"/>
        </w:rPr>
        <w:t>rozbicia elementów, których nie przewiduje się odzyskać, w sposób ręczny lub mechaniczny z ew. przecięciem prętów zbrojeniowych i ich odgięciem,</w:t>
      </w:r>
    </w:p>
    <w:p w14:paraId="29324688" w14:textId="77777777" w:rsidR="00CC2630" w:rsidRPr="00262BD3" w:rsidRDefault="00CC2630" w:rsidP="00262B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62BD3">
        <w:rPr>
          <w:sz w:val="20"/>
          <w:szCs w:val="20"/>
        </w:rPr>
        <w:t>demontażu prefabrykowanych elementów przepustów (np. rur, elementów skrzynkowych, ramowych) z uprzednim oczyszczeniem spoin i częściowym usunięciu ław, względnie ostrożnego rozebrania konstrukcji kamiennych, ceglanych, klinkierowych itp. przy założeniu ponownego ich wykorzystania,</w:t>
      </w:r>
    </w:p>
    <w:p w14:paraId="08C886B5" w14:textId="494227CD" w:rsidR="00CC2630" w:rsidRPr="00262BD3" w:rsidRDefault="00CC2630" w:rsidP="00262B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62BD3">
        <w:rPr>
          <w:sz w:val="20"/>
          <w:szCs w:val="20"/>
        </w:rPr>
        <w:t>oczyszczenia rozebranych elementów, przewidzianych do powtórn</w:t>
      </w:r>
      <w:r w:rsidR="000C269A">
        <w:rPr>
          <w:sz w:val="20"/>
          <w:szCs w:val="20"/>
        </w:rPr>
        <w:t xml:space="preserve">ego użycia </w:t>
      </w:r>
      <w:r w:rsidRPr="00262BD3">
        <w:rPr>
          <w:sz w:val="20"/>
          <w:szCs w:val="20"/>
        </w:rPr>
        <w:t>(z zaprawy, kawałków betonu, izolacji itp.) i ich posortowania.</w:t>
      </w:r>
    </w:p>
    <w:p w14:paraId="0FE4832E" w14:textId="1E334AD3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Wszystkie elementy możliwe do powtórnego wykorzystania powinny być usuwane bez powodowania zbędnych uszkodzeń. O ile uzyskane elementy nie stają się własnością Wykonawcy, powinien on przewieźć je na miejsce określone w SST lub wskazane przez Inżyniera</w:t>
      </w:r>
      <w:r w:rsidR="00AE099B">
        <w:rPr>
          <w:sz w:val="20"/>
          <w:szCs w:val="20"/>
        </w:rPr>
        <w:t xml:space="preserve"> Kontraktu lub Zamawiającego</w:t>
      </w:r>
      <w:r w:rsidRPr="00262BD3">
        <w:rPr>
          <w:sz w:val="20"/>
          <w:szCs w:val="20"/>
        </w:rPr>
        <w:t>.</w:t>
      </w:r>
    </w:p>
    <w:p w14:paraId="4C8942BE" w14:textId="30CA3481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Elementy i materiały, które zgodnie z SST stają się własnością Wykonawcy, powinny być usunięte z terenu budowy.</w:t>
      </w:r>
    </w:p>
    <w:p w14:paraId="48D2545B" w14:textId="584D0703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Doły (wykopy) powstałe po rozbiórce elementów dróg, ogrodzeń i przepustów znajdujące się w miejscach, gdzie zgodnie z dokumentacją projektową będą wykonane wykopy drogowe, powinny być tymczasowo zabezpieczone. W szczególności należy zapobiec gromadzeniu się w nich wody opadowej.</w:t>
      </w:r>
    </w:p>
    <w:p w14:paraId="47FAFF06" w14:textId="1E26597D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Doły w miejscach, gdzie nie przewiduje się wykonania wykopów drogowych należy wypełnić, warstwami, odpowiednim gruntem do poziomu otaczającego terenu i zagęścić zgodn</w:t>
      </w:r>
      <w:r w:rsidR="00AE099B">
        <w:rPr>
          <w:sz w:val="20"/>
          <w:szCs w:val="20"/>
        </w:rPr>
        <w:t>ie z wymaganiami określonymi w S</w:t>
      </w:r>
      <w:r w:rsidRPr="00262BD3">
        <w:rPr>
          <w:sz w:val="20"/>
          <w:szCs w:val="20"/>
        </w:rPr>
        <w:t>ST D-02.00.00 „Roboty ziemne”.</w:t>
      </w:r>
    </w:p>
    <w:p w14:paraId="392261C0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078F5210" w14:textId="16454AC3" w:rsidR="0064773F" w:rsidRDefault="0064773F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4" w:name="_Toc118446768"/>
      <w:r>
        <w:t>KONTROLA JAKOŚCI ROBÓT</w:t>
      </w:r>
      <w:bookmarkEnd w:id="14"/>
      <w:r>
        <w:t xml:space="preserve"> </w:t>
      </w:r>
    </w:p>
    <w:p w14:paraId="204BEC95" w14:textId="6F6924FB" w:rsidR="0064773F" w:rsidRPr="00A15B4F" w:rsidRDefault="0064773F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1B3665C1" w14:textId="5BA7A33F" w:rsidR="00F075B7" w:rsidRP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Kontrola jakości </w:t>
      </w:r>
      <w:r w:rsidR="00CC2630">
        <w:rPr>
          <w:b/>
          <w:sz w:val="20"/>
        </w:rPr>
        <w:t xml:space="preserve">robót rozbiórkowych </w:t>
      </w:r>
      <w:r>
        <w:rPr>
          <w:b/>
          <w:sz w:val="20"/>
        </w:rPr>
        <w:t xml:space="preserve"> </w:t>
      </w:r>
    </w:p>
    <w:p w14:paraId="1FCA8572" w14:textId="77777777" w:rsidR="00CC2630" w:rsidRPr="00AE099B" w:rsidRDefault="00CC2630" w:rsidP="00AE099B">
      <w:pPr>
        <w:pStyle w:val="Akapitzlist"/>
        <w:numPr>
          <w:ilvl w:val="12"/>
          <w:numId w:val="15"/>
        </w:numPr>
        <w:tabs>
          <w:tab w:val="clear" w:pos="360"/>
          <w:tab w:val="right" w:leader="dot" w:pos="-1985"/>
          <w:tab w:val="num" w:pos="284"/>
          <w:tab w:val="left" w:pos="426"/>
          <w:tab w:val="right" w:leader="dot" w:pos="8505"/>
        </w:tabs>
        <w:ind w:left="284" w:right="629" w:firstLine="0"/>
        <w:rPr>
          <w:sz w:val="20"/>
          <w:szCs w:val="20"/>
        </w:rPr>
      </w:pPr>
      <w:r w:rsidRPr="00AE099B">
        <w:rPr>
          <w:sz w:val="20"/>
          <w:szCs w:val="20"/>
        </w:rPr>
        <w:t>Kontrola jakości robót polega na wizualnej ocenie kompletności wykonanych robót rozbiórkowych oraz sprawdzeniu stopnia uszkodzenia elementów przewidzianych do powtórnego wykorzystania.</w:t>
      </w:r>
    </w:p>
    <w:p w14:paraId="376E3A69" w14:textId="1C4E1EBE" w:rsidR="00CC2630" w:rsidRPr="00AE099B" w:rsidRDefault="00CC2630" w:rsidP="00AE099B">
      <w:pPr>
        <w:pStyle w:val="Akapitzlist"/>
        <w:numPr>
          <w:ilvl w:val="12"/>
          <w:numId w:val="15"/>
        </w:numPr>
        <w:tabs>
          <w:tab w:val="clear" w:pos="360"/>
          <w:tab w:val="right" w:leader="dot" w:pos="-1985"/>
          <w:tab w:val="num" w:pos="284"/>
          <w:tab w:val="left" w:pos="426"/>
          <w:tab w:val="right" w:leader="dot" w:pos="8505"/>
        </w:tabs>
        <w:ind w:left="284" w:right="629" w:firstLine="0"/>
        <w:rPr>
          <w:sz w:val="20"/>
          <w:szCs w:val="20"/>
        </w:rPr>
      </w:pPr>
      <w:r w:rsidRPr="00AE099B">
        <w:rPr>
          <w:sz w:val="20"/>
          <w:szCs w:val="20"/>
        </w:rPr>
        <w:t>Zagęszczenie gruntu wypełniającego ewentualne doły po usuniętych elementach nawierzchni, ogrodzeń i przepustów powinno spełniać odp</w:t>
      </w:r>
      <w:r w:rsidR="00AE099B">
        <w:rPr>
          <w:sz w:val="20"/>
          <w:szCs w:val="20"/>
        </w:rPr>
        <w:t>owiednie wymagania określone w S</w:t>
      </w:r>
      <w:r w:rsidRPr="00AE099B">
        <w:rPr>
          <w:sz w:val="20"/>
          <w:szCs w:val="20"/>
        </w:rPr>
        <w:t>ST D-02.00.00 „Roboty ziemne”.</w:t>
      </w:r>
    </w:p>
    <w:p w14:paraId="488B4991" w14:textId="77777777" w:rsidR="00F075B7" w:rsidRDefault="00F075B7" w:rsidP="00F075B7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152147CA" w14:textId="3C73CBB7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5" w:name="_Toc118446769"/>
      <w:r>
        <w:t>OBMIAR ROBÓT</w:t>
      </w:r>
      <w:bookmarkEnd w:id="15"/>
    </w:p>
    <w:p w14:paraId="38CBCEA6" w14:textId="51D151A6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3AC368A5" w14:textId="77777777" w:rsidR="00CC2630" w:rsidRPr="00AE099B" w:rsidRDefault="00CC2630" w:rsidP="00AE099B">
      <w:pPr>
        <w:numPr>
          <w:ilvl w:val="12"/>
          <w:numId w:val="0"/>
        </w:numPr>
        <w:tabs>
          <w:tab w:val="right" w:leader="dot" w:pos="-1985"/>
          <w:tab w:val="left" w:pos="284"/>
          <w:tab w:val="right" w:leader="dot" w:pos="8505"/>
        </w:tabs>
        <w:ind w:left="284" w:right="771"/>
        <w:jc w:val="both"/>
        <w:rPr>
          <w:sz w:val="20"/>
          <w:szCs w:val="20"/>
        </w:rPr>
      </w:pPr>
      <w:r>
        <w:rPr>
          <w:b/>
        </w:rPr>
        <w:tab/>
      </w:r>
      <w:r w:rsidRPr="00AE099B">
        <w:rPr>
          <w:sz w:val="20"/>
          <w:szCs w:val="20"/>
        </w:rPr>
        <w:t>Jednostką obmiarową robót związanych z rozbiórką elementów dróg i ogrodzeń jest:</w:t>
      </w:r>
    </w:p>
    <w:p w14:paraId="75924F44" w14:textId="77777777" w:rsidR="00CC2630" w:rsidRPr="00AE099B" w:rsidRDefault="00CC2630" w:rsidP="00AE099B">
      <w:pPr>
        <w:widowControl/>
        <w:numPr>
          <w:ilvl w:val="0"/>
          <w:numId w:val="21"/>
        </w:numPr>
        <w:tabs>
          <w:tab w:val="right" w:leader="dot" w:pos="-1985"/>
          <w:tab w:val="left" w:pos="284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dla nawierzchni i chodnika - m</w:t>
      </w:r>
      <w:r w:rsidRPr="00AE099B">
        <w:rPr>
          <w:sz w:val="20"/>
          <w:szCs w:val="20"/>
          <w:vertAlign w:val="superscript"/>
        </w:rPr>
        <w:t>2</w:t>
      </w:r>
      <w:r w:rsidRPr="00AE099B">
        <w:rPr>
          <w:sz w:val="20"/>
          <w:szCs w:val="20"/>
        </w:rPr>
        <w:t xml:space="preserve"> (metr kwadratowy),</w:t>
      </w:r>
    </w:p>
    <w:p w14:paraId="08F7CEEE" w14:textId="77777777" w:rsidR="00CC2630" w:rsidRPr="00AE099B" w:rsidRDefault="00CC2630" w:rsidP="00AE099B">
      <w:pPr>
        <w:widowControl/>
        <w:numPr>
          <w:ilvl w:val="0"/>
          <w:numId w:val="21"/>
        </w:numPr>
        <w:tabs>
          <w:tab w:val="right" w:leader="dot" w:pos="-1985"/>
          <w:tab w:val="left" w:pos="284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dla krawężnika, opornika, obrzeża, ścieków prefabrykowanych, ogrodzeń, barier i poręczy - m (metr),</w:t>
      </w:r>
    </w:p>
    <w:p w14:paraId="25CA313E" w14:textId="77777777" w:rsidR="00CC2630" w:rsidRPr="00AE099B" w:rsidRDefault="00CC2630" w:rsidP="00AE099B">
      <w:pPr>
        <w:widowControl/>
        <w:numPr>
          <w:ilvl w:val="0"/>
          <w:numId w:val="21"/>
        </w:numPr>
        <w:tabs>
          <w:tab w:val="right" w:leader="dot" w:pos="-1985"/>
          <w:tab w:val="left" w:pos="284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dla znaków drogowych - szt. (sztuka),</w:t>
      </w:r>
    </w:p>
    <w:p w14:paraId="58CFD484" w14:textId="77777777" w:rsidR="00CC2630" w:rsidRPr="00AE099B" w:rsidRDefault="00CC2630" w:rsidP="00AE099B">
      <w:pPr>
        <w:widowControl/>
        <w:numPr>
          <w:ilvl w:val="0"/>
          <w:numId w:val="21"/>
        </w:numPr>
        <w:tabs>
          <w:tab w:val="right" w:leader="dot" w:pos="-1985"/>
          <w:tab w:val="left" w:pos="284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dla przepustów i ich elementów</w:t>
      </w:r>
    </w:p>
    <w:p w14:paraId="3818A040" w14:textId="5ECE6A00" w:rsidR="00CC2630" w:rsidRPr="00AE099B" w:rsidRDefault="00CC2630" w:rsidP="00AE099B">
      <w:pPr>
        <w:numPr>
          <w:ilvl w:val="12"/>
          <w:numId w:val="0"/>
        </w:numPr>
        <w:tabs>
          <w:tab w:val="right" w:leader="dot" w:pos="-1985"/>
          <w:tab w:val="left" w:pos="284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a) betonowych, kamiennych, ceglanych - m</w:t>
      </w:r>
      <w:r w:rsidRPr="00AE099B">
        <w:rPr>
          <w:sz w:val="20"/>
          <w:szCs w:val="20"/>
          <w:vertAlign w:val="superscript"/>
        </w:rPr>
        <w:t>3</w:t>
      </w:r>
      <w:r w:rsidRPr="00AE099B">
        <w:rPr>
          <w:sz w:val="20"/>
          <w:szCs w:val="20"/>
        </w:rPr>
        <w:t xml:space="preserve"> (metr sześcienny),</w:t>
      </w:r>
    </w:p>
    <w:p w14:paraId="23C877FD" w14:textId="2FC5662E" w:rsidR="00CC2630" w:rsidRPr="00AE099B" w:rsidRDefault="00CC2630" w:rsidP="00AE099B">
      <w:pPr>
        <w:numPr>
          <w:ilvl w:val="12"/>
          <w:numId w:val="0"/>
        </w:numPr>
        <w:tabs>
          <w:tab w:val="right" w:leader="dot" w:pos="-1985"/>
          <w:tab w:val="left" w:pos="284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b) prefabrykowanych betonowych, żelbetowych - m (metr).</w:t>
      </w:r>
    </w:p>
    <w:p w14:paraId="0E4BA2CC" w14:textId="77777777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42EDC6EE" w14:textId="77777777" w:rsidR="00AE099B" w:rsidRDefault="00AE099B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6" w:name="_Toc118446770"/>
      <w:r>
        <w:t>ODBIÓR ROBÓT</w:t>
      </w:r>
      <w:bookmarkEnd w:id="16"/>
      <w:r>
        <w:t xml:space="preserve"> </w:t>
      </w:r>
    </w:p>
    <w:p w14:paraId="7DC38DF8" w14:textId="3FC01023" w:rsidR="00F075B7" w:rsidRDefault="00F075B7" w:rsidP="00F075B7">
      <w:pPr>
        <w:tabs>
          <w:tab w:val="left" w:pos="1276"/>
        </w:tabs>
        <w:spacing w:line="360" w:lineRule="auto"/>
        <w:ind w:left="276" w:right="628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 xml:space="preserve">odbioru </w:t>
      </w:r>
      <w:r w:rsidRPr="00F075B7">
        <w:rPr>
          <w:sz w:val="20"/>
          <w:szCs w:val="20"/>
        </w:rPr>
        <w:t xml:space="preserve">robót podano w SST D-M-00.00.00 „Wymagania ogólne” pkt </w:t>
      </w:r>
      <w:r>
        <w:rPr>
          <w:sz w:val="20"/>
          <w:szCs w:val="20"/>
        </w:rPr>
        <w:t>8</w:t>
      </w:r>
      <w:r w:rsidRPr="00F075B7">
        <w:rPr>
          <w:sz w:val="20"/>
          <w:szCs w:val="20"/>
        </w:rPr>
        <w:t>.</w:t>
      </w:r>
    </w:p>
    <w:p w14:paraId="40A6B9B6" w14:textId="77777777" w:rsidR="00D62DD3" w:rsidRPr="00D62DD3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7" w:name="_Toc118446771"/>
      <w:r>
        <w:t>PODSTAWA PŁATNOŚCI</w:t>
      </w:r>
      <w:bookmarkEnd w:id="17"/>
    </w:p>
    <w:p w14:paraId="17204F2D" w14:textId="270E91FA" w:rsidR="00F075B7" w:rsidRPr="00A15B4F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F2C81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0F500610" w14:textId="3C47338C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Cena wykonania robót obejmuje:</w:t>
      </w:r>
    </w:p>
    <w:p w14:paraId="0C054E2F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a) dla rozbiórki warstw nawierzchni:</w:t>
      </w:r>
    </w:p>
    <w:p w14:paraId="429527A8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wyznaczenie powierzchni przeznaczonej do rozbiórki,</w:t>
      </w:r>
    </w:p>
    <w:p w14:paraId="6F1F35EA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rozkucie i zerwanie nawierzchni,</w:t>
      </w:r>
    </w:p>
    <w:p w14:paraId="1B6442B4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ew. przesortowanie materiału uzyskanego z rozbiórki, w celu ponownego jej użycia, z ułożeniem na poboczu,</w:t>
      </w:r>
    </w:p>
    <w:p w14:paraId="705FAE0F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materiałów z rozbiórki,</w:t>
      </w:r>
    </w:p>
    <w:p w14:paraId="21A557E8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wyrównanie podłoża i uporządkowanie terenu rozbiórki;</w:t>
      </w:r>
    </w:p>
    <w:p w14:paraId="5F2A2CD5" w14:textId="77777777" w:rsidR="00CC2630" w:rsidRPr="00AE099B" w:rsidRDefault="00CC2630" w:rsidP="00C71690">
      <w:p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b) dla rozbiórki krawężników, obrzeży i oporników:</w:t>
      </w:r>
    </w:p>
    <w:p w14:paraId="7006C124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odkopanie krawężników, obrzeży i oporników wraz z wyjęciem i oczyszczeniem,</w:t>
      </w:r>
    </w:p>
    <w:p w14:paraId="4E2C7325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zerwanie podsypki cementowo-piaskowej i ew. ław,</w:t>
      </w:r>
    </w:p>
    <w:p w14:paraId="1A4A3008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materiału z rozbiórki,</w:t>
      </w:r>
    </w:p>
    <w:p w14:paraId="2B21515D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wyrównanie podłoża i uporządkowanie terenu rozbiórki;</w:t>
      </w:r>
    </w:p>
    <w:p w14:paraId="383B27F0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c) dla rozbiórki ścieku:</w:t>
      </w:r>
    </w:p>
    <w:p w14:paraId="50780325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odsłonięcie ścieku,</w:t>
      </w:r>
    </w:p>
    <w:p w14:paraId="271D7DEE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ręczne wyjęcie elementów ściekowych wraz z oczyszczeniem,</w:t>
      </w:r>
    </w:p>
    <w:p w14:paraId="3174E4FC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ew. przesortowanie materiału uzyskanego z rozbiórki, w celu ponownego jego użycia, z ułożeniem na poboczu,</w:t>
      </w:r>
    </w:p>
    <w:p w14:paraId="6C8162FF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zerwanie podsypki cementowo-piaskowej,</w:t>
      </w:r>
    </w:p>
    <w:p w14:paraId="3ABFCD78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uzupełnienie i wyrównanie podłoża,</w:t>
      </w:r>
    </w:p>
    <w:p w14:paraId="6B3A3FBF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wywóz materiałów z rozbiórki,</w:t>
      </w:r>
    </w:p>
    <w:p w14:paraId="34AC6358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uporządkowanie terenu rozbiórki;</w:t>
      </w:r>
    </w:p>
    <w:p w14:paraId="546C029B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d) dla rozbiórki chodników:</w:t>
      </w:r>
    </w:p>
    <w:p w14:paraId="4EACD3C4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ręczne wyjęcie płyt chodnikowych, lub rozkucie i zerwanie innych materiałów chodnikowych,</w:t>
      </w:r>
    </w:p>
    <w:p w14:paraId="43C5DC4D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ew. przesortowanie materiału uzyskanego z rozbiórki w celu ponownego jego użycia, z ułożeniem na poboczu,</w:t>
      </w:r>
    </w:p>
    <w:p w14:paraId="18A14E77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zerwanie podsypki cementowo-piaskowej,</w:t>
      </w:r>
    </w:p>
    <w:p w14:paraId="7F4BF28F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materiałów z rozbiórki,</w:t>
      </w:r>
    </w:p>
    <w:p w14:paraId="1FA55528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wyrównanie podłoża i uporządkowanie terenu rozbiórki;</w:t>
      </w:r>
    </w:p>
    <w:p w14:paraId="24C0A717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e) dla rozbiórki ogrodzeń:</w:t>
      </w:r>
    </w:p>
    <w:p w14:paraId="0DD6E2BE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demontaż elementów ogrodzenia,</w:t>
      </w:r>
    </w:p>
    <w:p w14:paraId="07C54E25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odkopanie i wydobycie słupków wraz z fundamentem,</w:t>
      </w:r>
    </w:p>
    <w:p w14:paraId="3753A0FB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 xml:space="preserve">zasypanie dołów po słupkach z zagęszczeniem do uzyskania </w:t>
      </w:r>
      <w:proofErr w:type="spellStart"/>
      <w:r w:rsidRPr="00AE099B">
        <w:rPr>
          <w:sz w:val="20"/>
          <w:szCs w:val="20"/>
        </w:rPr>
        <w:t>Is</w:t>
      </w:r>
      <w:proofErr w:type="spellEnd"/>
      <w:r w:rsidRPr="00AE099B">
        <w:rPr>
          <w:sz w:val="20"/>
          <w:szCs w:val="20"/>
        </w:rPr>
        <w:t xml:space="preserve"> </w:t>
      </w:r>
      <w:r w:rsidRPr="00AE099B">
        <w:rPr>
          <w:sz w:val="20"/>
          <w:szCs w:val="20"/>
        </w:rPr>
        <w:sym w:font="Symbol" w:char="F0B3"/>
      </w:r>
      <w:r w:rsidRPr="00AE099B">
        <w:rPr>
          <w:sz w:val="20"/>
          <w:szCs w:val="20"/>
        </w:rPr>
        <w:t xml:space="preserve"> 1,00 wg BN-77/8931-12 [9],</w:t>
      </w:r>
    </w:p>
    <w:p w14:paraId="1E539839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ew. przesortowanie materiału uzyskanego z rozbiórki, w celu ponownego jego użycia, z ułożeniem w stosy na poboczu,</w:t>
      </w:r>
    </w:p>
    <w:p w14:paraId="080390C9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materiałów z rozbiórki,</w:t>
      </w:r>
    </w:p>
    <w:p w14:paraId="0BD62CD7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uporządkowanie terenu rozbiórki;</w:t>
      </w:r>
    </w:p>
    <w:p w14:paraId="3282E1F6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f) dla rozbiórki barier i poręczy:</w:t>
      </w:r>
    </w:p>
    <w:p w14:paraId="62237A80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demontaż elementów bariery lub poręczy,</w:t>
      </w:r>
    </w:p>
    <w:p w14:paraId="061F5C11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odkopanie i wydobycie słupków wraz z fundamentem,</w:t>
      </w:r>
    </w:p>
    <w:p w14:paraId="7C1BAA4D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 xml:space="preserve">zasypanie dołów po słupkach wraz z zagęszczeniem do uzyskania </w:t>
      </w:r>
      <w:proofErr w:type="spellStart"/>
      <w:r w:rsidRPr="00AE099B">
        <w:rPr>
          <w:sz w:val="20"/>
          <w:szCs w:val="20"/>
        </w:rPr>
        <w:t>Is</w:t>
      </w:r>
      <w:proofErr w:type="spellEnd"/>
      <w:r w:rsidRPr="00AE099B">
        <w:rPr>
          <w:sz w:val="20"/>
          <w:szCs w:val="20"/>
        </w:rPr>
        <w:t xml:space="preserve"> </w:t>
      </w:r>
      <w:r w:rsidRPr="00AE099B">
        <w:rPr>
          <w:sz w:val="20"/>
          <w:szCs w:val="20"/>
        </w:rPr>
        <w:sym w:font="Symbol" w:char="F0B3"/>
      </w:r>
      <w:r w:rsidRPr="00AE099B">
        <w:rPr>
          <w:sz w:val="20"/>
          <w:szCs w:val="20"/>
        </w:rPr>
        <w:t xml:space="preserve"> 1,00 wg BN-77/8931-12 [9],</w:t>
      </w:r>
    </w:p>
    <w:p w14:paraId="4C6139AB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materiałów z rozbiórki,</w:t>
      </w:r>
    </w:p>
    <w:p w14:paraId="48EE2BF6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uporządkowanie terenu rozbiórki;</w:t>
      </w:r>
    </w:p>
    <w:p w14:paraId="74196A36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lastRenderedPageBreak/>
        <w:t>g) dla rozbiórki znaków drogowych:</w:t>
      </w:r>
    </w:p>
    <w:p w14:paraId="0E0C7E66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demontaż tablic znaków drogowych ze słupków,</w:t>
      </w:r>
    </w:p>
    <w:p w14:paraId="1059CE5F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odkopanie i wydobycie słupków,</w:t>
      </w:r>
    </w:p>
    <w:p w14:paraId="604ED8A5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 xml:space="preserve">zasypanie dołów po słupkach wraz z zagęszczeniem do uzyskania </w:t>
      </w:r>
      <w:proofErr w:type="spellStart"/>
      <w:r w:rsidRPr="00AE099B">
        <w:rPr>
          <w:sz w:val="20"/>
          <w:szCs w:val="20"/>
        </w:rPr>
        <w:t>Is</w:t>
      </w:r>
      <w:proofErr w:type="spellEnd"/>
      <w:r w:rsidRPr="00AE099B">
        <w:rPr>
          <w:sz w:val="20"/>
          <w:szCs w:val="20"/>
        </w:rPr>
        <w:t xml:space="preserve"> </w:t>
      </w:r>
      <w:r w:rsidRPr="00AE099B">
        <w:rPr>
          <w:sz w:val="20"/>
          <w:szCs w:val="20"/>
        </w:rPr>
        <w:sym w:font="Symbol" w:char="F0B3"/>
      </w:r>
      <w:r w:rsidRPr="00AE099B">
        <w:rPr>
          <w:sz w:val="20"/>
          <w:szCs w:val="20"/>
        </w:rPr>
        <w:t xml:space="preserve"> 1,00 wg BN-77/8931-12 [9],</w:t>
      </w:r>
    </w:p>
    <w:p w14:paraId="4BDA0C61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materiałów z rozbiórki,</w:t>
      </w:r>
    </w:p>
    <w:p w14:paraId="0719C84C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uporządkowanie terenu rozbiórki;</w:t>
      </w:r>
    </w:p>
    <w:p w14:paraId="0325C409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h) dla rozbiórki przepustu:</w:t>
      </w:r>
    </w:p>
    <w:p w14:paraId="5ADE3821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odkopanie przepustu, fundamentów, ław, umocnień itp.,</w:t>
      </w:r>
    </w:p>
    <w:p w14:paraId="1A1C1FF0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ew. ustawienie rusztowań i ich późniejsze rozebranie,</w:t>
      </w:r>
    </w:p>
    <w:p w14:paraId="4401EB6A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rozebranie elementów przepustu,</w:t>
      </w:r>
    </w:p>
    <w:p w14:paraId="18B12850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sortowanie i pryzmowanie odzyskanych materiałów,</w:t>
      </w:r>
    </w:p>
    <w:p w14:paraId="5F6440A1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materiałów z rozbiórki,</w:t>
      </w:r>
    </w:p>
    <w:p w14:paraId="241049D7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 xml:space="preserve">zasypanie dołów (wykopów) gruntem z zagęszczeniem do uzyskania </w:t>
      </w:r>
      <w:proofErr w:type="spellStart"/>
      <w:r w:rsidRPr="00AE099B">
        <w:rPr>
          <w:sz w:val="20"/>
          <w:szCs w:val="20"/>
        </w:rPr>
        <w:t>Is</w:t>
      </w:r>
      <w:proofErr w:type="spellEnd"/>
      <w:r w:rsidRPr="00AE099B">
        <w:rPr>
          <w:sz w:val="20"/>
          <w:szCs w:val="20"/>
        </w:rPr>
        <w:t xml:space="preserve"> </w:t>
      </w:r>
      <w:r w:rsidRPr="00AE099B">
        <w:rPr>
          <w:sz w:val="20"/>
          <w:szCs w:val="20"/>
        </w:rPr>
        <w:sym w:font="Symbol" w:char="F0B3"/>
      </w:r>
      <w:r w:rsidRPr="00AE099B">
        <w:rPr>
          <w:sz w:val="20"/>
          <w:szCs w:val="20"/>
        </w:rPr>
        <w:t xml:space="preserve"> 1,00 wg BN-77/8931-12 [9],</w:t>
      </w:r>
    </w:p>
    <w:p w14:paraId="1FED7F6B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uporządkowanie terenu rozbiórki.</w:t>
      </w:r>
    </w:p>
    <w:p w14:paraId="42CB08AD" w14:textId="77777777" w:rsidR="00FF2C81" w:rsidRDefault="00FF2C81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74963165" w14:textId="77777777" w:rsidR="00D62DD3" w:rsidRDefault="00D62DD3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B961794" w14:textId="178DBCE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8" w:name="_Toc118446772"/>
      <w:r>
        <w:t>PRZEPISY ZWIĄZANE</w:t>
      </w:r>
      <w:bookmarkEnd w:id="18"/>
      <w:r>
        <w:t xml:space="preserve"> </w:t>
      </w:r>
    </w:p>
    <w:p w14:paraId="52D8E978" w14:textId="6600D936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19" w:name="_Toc118446773"/>
      <w:r>
        <w:t>10.1</w:t>
      </w:r>
      <w:r>
        <w:tab/>
      </w:r>
      <w:bookmarkEnd w:id="19"/>
      <w:r w:rsidR="00CC2630">
        <w:t xml:space="preserve">Normy </w:t>
      </w:r>
      <w:r>
        <w:t xml:space="preserve"> </w:t>
      </w:r>
    </w:p>
    <w:tbl>
      <w:tblPr>
        <w:tblW w:w="0" w:type="auto"/>
        <w:tblInd w:w="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4394"/>
      </w:tblGrid>
      <w:tr w:rsidR="00CC2630" w14:paraId="03A82480" w14:textId="77777777" w:rsidTr="00AE099B">
        <w:tc>
          <w:tcPr>
            <w:tcW w:w="426" w:type="dxa"/>
          </w:tcPr>
          <w:p w14:paraId="497F498F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1.</w:t>
            </w:r>
          </w:p>
        </w:tc>
        <w:tc>
          <w:tcPr>
            <w:tcW w:w="1842" w:type="dxa"/>
          </w:tcPr>
          <w:p w14:paraId="3335D70E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PN-D-95017</w:t>
            </w:r>
          </w:p>
        </w:tc>
        <w:tc>
          <w:tcPr>
            <w:tcW w:w="4394" w:type="dxa"/>
          </w:tcPr>
          <w:p w14:paraId="33880157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Surowiec drzewny. Drewno tartaczne iglaste.</w:t>
            </w:r>
          </w:p>
        </w:tc>
      </w:tr>
      <w:tr w:rsidR="00CC2630" w14:paraId="1D84FD23" w14:textId="77777777" w:rsidTr="00AE099B">
        <w:tc>
          <w:tcPr>
            <w:tcW w:w="426" w:type="dxa"/>
          </w:tcPr>
          <w:p w14:paraId="648CF753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2.</w:t>
            </w:r>
          </w:p>
        </w:tc>
        <w:tc>
          <w:tcPr>
            <w:tcW w:w="1842" w:type="dxa"/>
          </w:tcPr>
          <w:p w14:paraId="0EF9072B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PN-D-96000</w:t>
            </w:r>
          </w:p>
        </w:tc>
        <w:tc>
          <w:tcPr>
            <w:tcW w:w="4394" w:type="dxa"/>
          </w:tcPr>
          <w:p w14:paraId="0294B233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Tarcica iglasta ogólnego przeznaczenia</w:t>
            </w:r>
          </w:p>
        </w:tc>
      </w:tr>
      <w:tr w:rsidR="00CC2630" w14:paraId="25F3A5F7" w14:textId="77777777" w:rsidTr="00AE099B">
        <w:tc>
          <w:tcPr>
            <w:tcW w:w="426" w:type="dxa"/>
          </w:tcPr>
          <w:p w14:paraId="11EFDA72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3.</w:t>
            </w:r>
          </w:p>
        </w:tc>
        <w:tc>
          <w:tcPr>
            <w:tcW w:w="1842" w:type="dxa"/>
          </w:tcPr>
          <w:p w14:paraId="399C10C5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PN-D-96002</w:t>
            </w:r>
          </w:p>
        </w:tc>
        <w:tc>
          <w:tcPr>
            <w:tcW w:w="4394" w:type="dxa"/>
          </w:tcPr>
          <w:p w14:paraId="333C28BD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Tarcica liściasta ogólnego przeznaczenia</w:t>
            </w:r>
          </w:p>
        </w:tc>
      </w:tr>
      <w:tr w:rsidR="00CC2630" w14:paraId="7406F59C" w14:textId="77777777" w:rsidTr="00AE099B">
        <w:tc>
          <w:tcPr>
            <w:tcW w:w="426" w:type="dxa"/>
          </w:tcPr>
          <w:p w14:paraId="0F32BD44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4.</w:t>
            </w:r>
          </w:p>
        </w:tc>
        <w:tc>
          <w:tcPr>
            <w:tcW w:w="1842" w:type="dxa"/>
          </w:tcPr>
          <w:p w14:paraId="28938696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PN-H-74219</w:t>
            </w:r>
          </w:p>
        </w:tc>
        <w:tc>
          <w:tcPr>
            <w:tcW w:w="4394" w:type="dxa"/>
          </w:tcPr>
          <w:p w14:paraId="3E9EFAC4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Rury stalowe bez szwu walcowane na gorąco ogólnego stosowania</w:t>
            </w:r>
          </w:p>
        </w:tc>
      </w:tr>
      <w:tr w:rsidR="00CC2630" w14:paraId="36B52425" w14:textId="77777777" w:rsidTr="00AE099B">
        <w:tc>
          <w:tcPr>
            <w:tcW w:w="426" w:type="dxa"/>
          </w:tcPr>
          <w:p w14:paraId="4A095BA8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5.</w:t>
            </w:r>
          </w:p>
        </w:tc>
        <w:tc>
          <w:tcPr>
            <w:tcW w:w="1842" w:type="dxa"/>
          </w:tcPr>
          <w:p w14:paraId="640E0AC7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PN-H-74220</w:t>
            </w:r>
          </w:p>
        </w:tc>
        <w:tc>
          <w:tcPr>
            <w:tcW w:w="4394" w:type="dxa"/>
          </w:tcPr>
          <w:p w14:paraId="09C070D4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Rury stalowe bez szwu ciągnione i walcowane na zimno ogólnego przeznaczenia</w:t>
            </w:r>
          </w:p>
        </w:tc>
      </w:tr>
      <w:tr w:rsidR="00CC2630" w14:paraId="4BD4442A" w14:textId="77777777" w:rsidTr="00AE099B">
        <w:tc>
          <w:tcPr>
            <w:tcW w:w="426" w:type="dxa"/>
          </w:tcPr>
          <w:p w14:paraId="5E3882F2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6.</w:t>
            </w:r>
          </w:p>
        </w:tc>
        <w:tc>
          <w:tcPr>
            <w:tcW w:w="1842" w:type="dxa"/>
          </w:tcPr>
          <w:p w14:paraId="39046025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PN-H-93401</w:t>
            </w:r>
          </w:p>
        </w:tc>
        <w:tc>
          <w:tcPr>
            <w:tcW w:w="4394" w:type="dxa"/>
          </w:tcPr>
          <w:p w14:paraId="77E94A4C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Stal walcowana. Kątowniki równoramienne</w:t>
            </w:r>
          </w:p>
        </w:tc>
      </w:tr>
      <w:tr w:rsidR="00CC2630" w14:paraId="0431CB99" w14:textId="77777777" w:rsidTr="00AE099B">
        <w:tc>
          <w:tcPr>
            <w:tcW w:w="426" w:type="dxa"/>
          </w:tcPr>
          <w:p w14:paraId="2947D128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7.</w:t>
            </w:r>
          </w:p>
        </w:tc>
        <w:tc>
          <w:tcPr>
            <w:tcW w:w="1842" w:type="dxa"/>
          </w:tcPr>
          <w:p w14:paraId="432FB376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PN-H-93402</w:t>
            </w:r>
          </w:p>
        </w:tc>
        <w:tc>
          <w:tcPr>
            <w:tcW w:w="4394" w:type="dxa"/>
          </w:tcPr>
          <w:p w14:paraId="18049E18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Kątowniki nierównoramienne stalowe walcowane na gorąco</w:t>
            </w:r>
          </w:p>
        </w:tc>
      </w:tr>
      <w:tr w:rsidR="00CC2630" w14:paraId="61D6199B" w14:textId="77777777" w:rsidTr="00AE099B">
        <w:tc>
          <w:tcPr>
            <w:tcW w:w="426" w:type="dxa"/>
          </w:tcPr>
          <w:p w14:paraId="055C6E00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8.</w:t>
            </w:r>
          </w:p>
        </w:tc>
        <w:tc>
          <w:tcPr>
            <w:tcW w:w="1842" w:type="dxa"/>
          </w:tcPr>
          <w:p w14:paraId="45F49911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BN-87/5028-12</w:t>
            </w:r>
          </w:p>
        </w:tc>
        <w:tc>
          <w:tcPr>
            <w:tcW w:w="4394" w:type="dxa"/>
          </w:tcPr>
          <w:p w14:paraId="53A0FB50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Gwoździe budowlane. Gwoździe z trzpieniem gładkim, okrągłym i kwadratowym</w:t>
            </w:r>
          </w:p>
        </w:tc>
      </w:tr>
      <w:tr w:rsidR="00CC2630" w14:paraId="440C5355" w14:textId="77777777" w:rsidTr="00AE099B">
        <w:trPr>
          <w:trHeight w:val="50"/>
        </w:trPr>
        <w:tc>
          <w:tcPr>
            <w:tcW w:w="426" w:type="dxa"/>
          </w:tcPr>
          <w:p w14:paraId="6DA13E93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9.</w:t>
            </w:r>
          </w:p>
        </w:tc>
        <w:tc>
          <w:tcPr>
            <w:tcW w:w="1842" w:type="dxa"/>
          </w:tcPr>
          <w:p w14:paraId="5DEA837D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BN-77/8931-12</w:t>
            </w:r>
          </w:p>
        </w:tc>
        <w:tc>
          <w:tcPr>
            <w:tcW w:w="4394" w:type="dxa"/>
          </w:tcPr>
          <w:p w14:paraId="08C33671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Oznaczenie wskaźnika zagęszczenia gruntu.</w:t>
            </w:r>
          </w:p>
        </w:tc>
      </w:tr>
    </w:tbl>
    <w:p w14:paraId="715C1027" w14:textId="00E8823B" w:rsidR="00FF2C81" w:rsidRDefault="00FF2C81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699A7C80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66A71B9B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33DB011F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73C6C6BE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2BC367FA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0278AC87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6A7F6E30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35B31BA8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3338BBF2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228F0A6F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648FFDCB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03083ACD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6DC48D15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4E5F2A79" w14:textId="37D370FE" w:rsidR="002A73B7" w:rsidRPr="002A73B7" w:rsidRDefault="002A73B7" w:rsidP="002A73B7">
      <w:pPr>
        <w:pStyle w:val="Nagwek1"/>
        <w:tabs>
          <w:tab w:val="left" w:pos="1130"/>
        </w:tabs>
        <w:spacing w:line="360" w:lineRule="auto"/>
        <w:ind w:left="276" w:right="629" w:firstLine="170"/>
        <w:jc w:val="both"/>
        <w:rPr>
          <w:b w:val="0"/>
        </w:rPr>
      </w:pPr>
      <w:r w:rsidRPr="002A73B7">
        <w:rPr>
          <w:b w:val="0"/>
        </w:rPr>
        <w:lastRenderedPageBreak/>
        <w:t>*każdorazowo do weryfikacji – elementy wskazane w dokumentacji projektowej</w:t>
      </w:r>
    </w:p>
    <w:sectPr w:rsidR="002A73B7" w:rsidRPr="002A73B7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D56B3">
                            <w:rPr>
                              <w:noProof/>
                              <w:sz w:val="16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D56B3">
                      <w:rPr>
                        <w:noProof/>
                        <w:sz w:val="16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7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0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2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7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19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4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8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1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6066121">
    <w:abstractNumId w:val="5"/>
  </w:num>
  <w:num w:numId="2" w16cid:durableId="1633903724">
    <w:abstractNumId w:val="26"/>
  </w:num>
  <w:num w:numId="3" w16cid:durableId="1549417975">
    <w:abstractNumId w:val="12"/>
  </w:num>
  <w:num w:numId="4" w16cid:durableId="1524438622">
    <w:abstractNumId w:val="1"/>
  </w:num>
  <w:num w:numId="5" w16cid:durableId="1041979010">
    <w:abstractNumId w:val="20"/>
  </w:num>
  <w:num w:numId="6" w16cid:durableId="387649805">
    <w:abstractNumId w:val="8"/>
  </w:num>
  <w:num w:numId="7" w16cid:durableId="1059401705">
    <w:abstractNumId w:val="13"/>
  </w:num>
  <w:num w:numId="8" w16cid:durableId="1976138029">
    <w:abstractNumId w:val="14"/>
  </w:num>
  <w:num w:numId="9" w16cid:durableId="1291090194">
    <w:abstractNumId w:val="28"/>
  </w:num>
  <w:num w:numId="10" w16cid:durableId="350647438">
    <w:abstractNumId w:val="15"/>
  </w:num>
  <w:num w:numId="11" w16cid:durableId="773600295">
    <w:abstractNumId w:val="16"/>
  </w:num>
  <w:num w:numId="12" w16cid:durableId="500386857">
    <w:abstractNumId w:val="4"/>
  </w:num>
  <w:num w:numId="13" w16cid:durableId="1259220969">
    <w:abstractNumId w:val="18"/>
  </w:num>
  <w:num w:numId="14" w16cid:durableId="895555004">
    <w:abstractNumId w:val="6"/>
  </w:num>
  <w:num w:numId="15" w16cid:durableId="268003717">
    <w:abstractNumId w:val="27"/>
  </w:num>
  <w:num w:numId="16" w16cid:durableId="186137804">
    <w:abstractNumId w:val="30"/>
  </w:num>
  <w:num w:numId="17" w16cid:durableId="712267178">
    <w:abstractNumId w:val="2"/>
  </w:num>
  <w:num w:numId="18" w16cid:durableId="513299161">
    <w:abstractNumId w:val="19"/>
  </w:num>
  <w:num w:numId="19" w16cid:durableId="1091320431">
    <w:abstractNumId w:val="9"/>
  </w:num>
  <w:num w:numId="20" w16cid:durableId="783503812">
    <w:abstractNumId w:val="11"/>
  </w:num>
  <w:num w:numId="21" w16cid:durableId="69241661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4981182">
    <w:abstractNumId w:val="10"/>
  </w:num>
  <w:num w:numId="23" w16cid:durableId="910231719">
    <w:abstractNumId w:val="21"/>
  </w:num>
  <w:num w:numId="24" w16cid:durableId="275412159">
    <w:abstractNumId w:val="23"/>
  </w:num>
  <w:num w:numId="25" w16cid:durableId="1337534151">
    <w:abstractNumId w:val="3"/>
  </w:num>
  <w:num w:numId="26" w16cid:durableId="574708844">
    <w:abstractNumId w:val="29"/>
  </w:num>
  <w:num w:numId="27" w16cid:durableId="1834106217">
    <w:abstractNumId w:val="17"/>
  </w:num>
  <w:num w:numId="28" w16cid:durableId="1865943714">
    <w:abstractNumId w:val="31"/>
  </w:num>
  <w:num w:numId="29" w16cid:durableId="130296660">
    <w:abstractNumId w:val="7"/>
  </w:num>
  <w:num w:numId="30" w16cid:durableId="1385057062">
    <w:abstractNumId w:val="7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847644783">
    <w:abstractNumId w:val="7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1884167901">
    <w:abstractNumId w:val="22"/>
  </w:num>
  <w:num w:numId="33" w16cid:durableId="154494749">
    <w:abstractNumId w:val="24"/>
  </w:num>
  <w:num w:numId="34" w16cid:durableId="110566190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172B0"/>
    <w:rsid w:val="00041278"/>
    <w:rsid w:val="000C269A"/>
    <w:rsid w:val="000D1297"/>
    <w:rsid w:val="000D3DEE"/>
    <w:rsid w:val="000D67F3"/>
    <w:rsid w:val="000E5914"/>
    <w:rsid w:val="00113847"/>
    <w:rsid w:val="0017228B"/>
    <w:rsid w:val="00234C85"/>
    <w:rsid w:val="00242558"/>
    <w:rsid w:val="00262BD3"/>
    <w:rsid w:val="0029215A"/>
    <w:rsid w:val="002A73B7"/>
    <w:rsid w:val="002C1E28"/>
    <w:rsid w:val="002D56B3"/>
    <w:rsid w:val="003303D8"/>
    <w:rsid w:val="003518DF"/>
    <w:rsid w:val="00360836"/>
    <w:rsid w:val="003A380B"/>
    <w:rsid w:val="003D1A5C"/>
    <w:rsid w:val="003E712D"/>
    <w:rsid w:val="004641D3"/>
    <w:rsid w:val="004919CA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F6362"/>
    <w:rsid w:val="0064773F"/>
    <w:rsid w:val="0068603C"/>
    <w:rsid w:val="00756B33"/>
    <w:rsid w:val="007605BA"/>
    <w:rsid w:val="00772E68"/>
    <w:rsid w:val="0079337D"/>
    <w:rsid w:val="007F59E6"/>
    <w:rsid w:val="00811008"/>
    <w:rsid w:val="00820A45"/>
    <w:rsid w:val="008335A0"/>
    <w:rsid w:val="00853D4D"/>
    <w:rsid w:val="0087271D"/>
    <w:rsid w:val="00914914"/>
    <w:rsid w:val="009222B5"/>
    <w:rsid w:val="00990C4C"/>
    <w:rsid w:val="009936DB"/>
    <w:rsid w:val="009A1EF4"/>
    <w:rsid w:val="009A6B41"/>
    <w:rsid w:val="009A6DBA"/>
    <w:rsid w:val="009B463F"/>
    <w:rsid w:val="009C690C"/>
    <w:rsid w:val="00A15B4F"/>
    <w:rsid w:val="00A16CC8"/>
    <w:rsid w:val="00A21FD7"/>
    <w:rsid w:val="00AC731E"/>
    <w:rsid w:val="00AD58AF"/>
    <w:rsid w:val="00AE099B"/>
    <w:rsid w:val="00B15ED2"/>
    <w:rsid w:val="00B47F50"/>
    <w:rsid w:val="00B5260D"/>
    <w:rsid w:val="00B659E6"/>
    <w:rsid w:val="00BB4AFB"/>
    <w:rsid w:val="00BE6D78"/>
    <w:rsid w:val="00BE6E00"/>
    <w:rsid w:val="00C25C75"/>
    <w:rsid w:val="00C64911"/>
    <w:rsid w:val="00C71690"/>
    <w:rsid w:val="00C82F92"/>
    <w:rsid w:val="00C8404C"/>
    <w:rsid w:val="00CB0844"/>
    <w:rsid w:val="00CC2630"/>
    <w:rsid w:val="00D41EEC"/>
    <w:rsid w:val="00D60792"/>
    <w:rsid w:val="00D62DD3"/>
    <w:rsid w:val="00D6655B"/>
    <w:rsid w:val="00E1415A"/>
    <w:rsid w:val="00E40438"/>
    <w:rsid w:val="00E47A75"/>
    <w:rsid w:val="00EA2FD3"/>
    <w:rsid w:val="00EC7A70"/>
    <w:rsid w:val="00F0173A"/>
    <w:rsid w:val="00F075B7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5CDD6-EC86-486E-B65F-B8C088A01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9</Pages>
  <Words>1722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75</cp:revision>
  <dcterms:created xsi:type="dcterms:W3CDTF">2022-09-29T19:21:00Z</dcterms:created>
  <dcterms:modified xsi:type="dcterms:W3CDTF">2024-05-15T07:42:00Z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